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FB2DB" w14:textId="77777777" w:rsidR="00CB3742" w:rsidRDefault="0070605E" w:rsidP="005243F7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o-RO"/>
        </w:rPr>
        <w:drawing>
          <wp:inline distT="0" distB="0" distL="0" distR="0" wp14:anchorId="6E6EFFB1" wp14:editId="33541785">
            <wp:extent cx="6976638" cy="60483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638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D5BC4" w14:textId="77777777" w:rsidR="00CB3742" w:rsidRDefault="00CB3742">
      <w:pPr>
        <w:pStyle w:val="BodyText"/>
        <w:rPr>
          <w:rFonts w:ascii="Times New Roman"/>
          <w:sz w:val="20"/>
        </w:rPr>
      </w:pPr>
    </w:p>
    <w:p w14:paraId="7D8650BB" w14:textId="77777777" w:rsidR="00CB3742" w:rsidRPr="00824D94" w:rsidRDefault="0070605E" w:rsidP="00A275D8">
      <w:pPr>
        <w:pStyle w:val="NoSpacing"/>
        <w:jc w:val="center"/>
        <w:rPr>
          <w:rFonts w:ascii="Arial" w:hAnsi="Arial" w:cs="Arial"/>
          <w:b/>
          <w:color w:val="0000FF"/>
          <w:sz w:val="36"/>
          <w:szCs w:val="36"/>
        </w:rPr>
      </w:pPr>
      <w:r w:rsidRPr="00824D94">
        <w:rPr>
          <w:rFonts w:ascii="Arial" w:hAnsi="Arial" w:cs="Arial"/>
          <w:b/>
          <w:color w:val="0000FF"/>
          <w:sz w:val="36"/>
          <w:szCs w:val="36"/>
        </w:rPr>
        <w:t>Comunicat</w:t>
      </w:r>
      <w:r w:rsidRPr="00824D94">
        <w:rPr>
          <w:rFonts w:ascii="Arial" w:hAnsi="Arial" w:cs="Arial"/>
          <w:b/>
          <w:color w:val="0000FF"/>
          <w:spacing w:val="-4"/>
          <w:sz w:val="36"/>
          <w:szCs w:val="36"/>
        </w:rPr>
        <w:t xml:space="preserve"> </w:t>
      </w:r>
      <w:r w:rsidRPr="00824D94">
        <w:rPr>
          <w:rFonts w:ascii="Arial" w:hAnsi="Arial" w:cs="Arial"/>
          <w:b/>
          <w:color w:val="0000FF"/>
          <w:sz w:val="36"/>
          <w:szCs w:val="36"/>
        </w:rPr>
        <w:t>de</w:t>
      </w:r>
      <w:r w:rsidRPr="00824D94">
        <w:rPr>
          <w:rFonts w:ascii="Arial" w:hAnsi="Arial" w:cs="Arial"/>
          <w:b/>
          <w:color w:val="0000FF"/>
          <w:spacing w:val="-4"/>
          <w:sz w:val="36"/>
          <w:szCs w:val="36"/>
        </w:rPr>
        <w:t xml:space="preserve"> </w:t>
      </w:r>
      <w:r w:rsidRPr="00824D94">
        <w:rPr>
          <w:rFonts w:ascii="Arial" w:hAnsi="Arial" w:cs="Arial"/>
          <w:b/>
          <w:color w:val="0000FF"/>
          <w:sz w:val="36"/>
          <w:szCs w:val="36"/>
        </w:rPr>
        <w:t>presă</w:t>
      </w:r>
    </w:p>
    <w:p w14:paraId="24D410AB" w14:textId="77777777" w:rsidR="00824D94" w:rsidRPr="00824D94" w:rsidRDefault="00824D94" w:rsidP="00A275D8">
      <w:pPr>
        <w:pStyle w:val="NoSpacing"/>
        <w:jc w:val="center"/>
        <w:rPr>
          <w:rFonts w:ascii="Arial" w:hAnsi="Arial" w:cs="Arial"/>
          <w:color w:val="0000FF"/>
          <w:sz w:val="28"/>
          <w:szCs w:val="28"/>
        </w:rPr>
      </w:pPr>
      <w:r w:rsidRPr="00824D94">
        <w:rPr>
          <w:rFonts w:ascii="Arial" w:hAnsi="Arial" w:cs="Arial"/>
          <w:color w:val="0000FF"/>
          <w:sz w:val="28"/>
          <w:szCs w:val="28"/>
        </w:rPr>
        <w:t>privind finalizarea proiectului</w:t>
      </w:r>
    </w:p>
    <w:p w14:paraId="769037F9" w14:textId="45CDB772" w:rsidR="00A275D8" w:rsidRPr="00824D94" w:rsidRDefault="00824D94" w:rsidP="00824D94">
      <w:pPr>
        <w:pStyle w:val="NoSpacing"/>
        <w:jc w:val="center"/>
        <w:rPr>
          <w:rFonts w:ascii="Arial" w:hAnsi="Arial" w:cs="Arial"/>
          <w:b/>
          <w:color w:val="0000FF"/>
          <w:sz w:val="26"/>
          <w:szCs w:val="26"/>
        </w:rPr>
      </w:pPr>
      <w:bookmarkStart w:id="0" w:name="_Hlk238714115"/>
      <w:r w:rsidRPr="00824D94">
        <w:rPr>
          <w:rFonts w:ascii="Arial" w:hAnsi="Arial" w:cs="Arial"/>
          <w:b/>
          <w:color w:val="0000FF"/>
          <w:sz w:val="28"/>
          <w:szCs w:val="28"/>
        </w:rPr>
        <w:t>"</w:t>
      </w:r>
      <w:r w:rsidR="00F1401E">
        <w:rPr>
          <w:rFonts w:ascii="Arial" w:hAnsi="Arial" w:cs="Arial"/>
          <w:b/>
          <w:color w:val="0000FF"/>
          <w:sz w:val="28"/>
          <w:szCs w:val="28"/>
        </w:rPr>
        <w:t xml:space="preserve">Actualizarea în format digital/GIS a Planului Urbanistic General (PUG) și a Regulamentului Local de Urbanism (RLU) ale municipiului Vulcan </w:t>
      </w:r>
      <w:bookmarkEnd w:id="0"/>
      <w:r w:rsidRPr="00824D94">
        <w:rPr>
          <w:rFonts w:ascii="Arial" w:hAnsi="Arial" w:cs="Arial"/>
          <w:b/>
          <w:color w:val="0000FF"/>
          <w:sz w:val="28"/>
          <w:szCs w:val="28"/>
        </w:rPr>
        <w:t>"</w:t>
      </w:r>
    </w:p>
    <w:p w14:paraId="15C05315" w14:textId="77777777" w:rsidR="00CB3742" w:rsidRPr="00967162" w:rsidRDefault="0070605E" w:rsidP="00A275D8">
      <w:pPr>
        <w:pStyle w:val="NoSpacing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967162">
        <w:rPr>
          <w:rFonts w:ascii="Arial" w:hAnsi="Arial" w:cs="Arial"/>
          <w:b/>
          <w:color w:val="0000FF"/>
          <w:sz w:val="28"/>
          <w:szCs w:val="28"/>
        </w:rPr>
        <w:t>„PNRR:</w:t>
      </w:r>
      <w:r w:rsidRPr="00967162">
        <w:rPr>
          <w:rFonts w:ascii="Arial" w:hAnsi="Arial" w:cs="Arial"/>
          <w:b/>
          <w:color w:val="0000FF"/>
          <w:spacing w:val="-4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Fonduri</w:t>
      </w:r>
      <w:r w:rsidRPr="00967162">
        <w:rPr>
          <w:rFonts w:ascii="Arial" w:hAnsi="Arial" w:cs="Arial"/>
          <w:b/>
          <w:color w:val="0000FF"/>
          <w:spacing w:val="-3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pentru</w:t>
      </w:r>
      <w:r w:rsidRPr="00967162">
        <w:rPr>
          <w:rFonts w:ascii="Arial" w:hAnsi="Arial" w:cs="Arial"/>
          <w:b/>
          <w:color w:val="0000FF"/>
          <w:spacing w:val="-3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România</w:t>
      </w:r>
      <w:r w:rsidRPr="00967162">
        <w:rPr>
          <w:rFonts w:ascii="Arial" w:hAnsi="Arial" w:cs="Arial"/>
          <w:b/>
          <w:color w:val="0000FF"/>
          <w:spacing w:val="-2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modernă</w:t>
      </w:r>
      <w:r w:rsidRPr="00967162">
        <w:rPr>
          <w:rFonts w:ascii="Arial" w:hAnsi="Arial" w:cs="Arial"/>
          <w:b/>
          <w:color w:val="0000FF"/>
          <w:spacing w:val="-3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și</w:t>
      </w:r>
      <w:r w:rsidRPr="00967162">
        <w:rPr>
          <w:rFonts w:ascii="Arial" w:hAnsi="Arial" w:cs="Arial"/>
          <w:b/>
          <w:color w:val="0000FF"/>
          <w:spacing w:val="-4"/>
          <w:sz w:val="28"/>
          <w:szCs w:val="28"/>
        </w:rPr>
        <w:t xml:space="preserve"> </w:t>
      </w:r>
      <w:r w:rsidRPr="00967162">
        <w:rPr>
          <w:rFonts w:ascii="Arial" w:hAnsi="Arial" w:cs="Arial"/>
          <w:b/>
          <w:color w:val="0000FF"/>
          <w:sz w:val="28"/>
          <w:szCs w:val="28"/>
        </w:rPr>
        <w:t>reformată!”</w:t>
      </w:r>
    </w:p>
    <w:p w14:paraId="0E3FF76B" w14:textId="77777777" w:rsidR="00CB3742" w:rsidRPr="00A275D8" w:rsidRDefault="00CB3742" w:rsidP="00A275D8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47036C7B" w14:textId="08554BFE" w:rsidR="00CB3742" w:rsidRPr="00E0212C" w:rsidRDefault="0070605E" w:rsidP="007E45A3">
      <w:pPr>
        <w:ind w:left="284" w:right="219"/>
        <w:jc w:val="both"/>
        <w:rPr>
          <w:rFonts w:ascii="Times New Roman" w:hAnsi="Times New Roman" w:cs="Times New Roman"/>
          <w:sz w:val="24"/>
          <w:szCs w:val="24"/>
        </w:rPr>
      </w:pPr>
      <w:r w:rsidRPr="00E0212C">
        <w:rPr>
          <w:rFonts w:ascii="Times New Roman" w:hAnsi="Times New Roman" w:cs="Times New Roman"/>
          <w:sz w:val="24"/>
          <w:szCs w:val="24"/>
        </w:rPr>
        <w:t>Primăria</w:t>
      </w:r>
      <w:r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212C">
        <w:rPr>
          <w:rFonts w:ascii="Times New Roman" w:hAnsi="Times New Roman" w:cs="Times New Roman"/>
          <w:sz w:val="24"/>
          <w:szCs w:val="24"/>
        </w:rPr>
        <w:t>Municipiului</w:t>
      </w:r>
      <w:r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F1395" w:rsidRPr="00E0212C">
        <w:rPr>
          <w:rFonts w:ascii="Times New Roman" w:hAnsi="Times New Roman" w:cs="Times New Roman"/>
          <w:sz w:val="24"/>
          <w:szCs w:val="24"/>
        </w:rPr>
        <w:t>Vulcan</w:t>
      </w:r>
      <w:r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212C">
        <w:rPr>
          <w:rFonts w:ascii="Times New Roman" w:hAnsi="Times New Roman" w:cs="Times New Roman"/>
          <w:sz w:val="24"/>
          <w:szCs w:val="24"/>
        </w:rPr>
        <w:t>anunță</w:t>
      </w:r>
      <w:r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67162" w:rsidRPr="00E0212C">
        <w:rPr>
          <w:rFonts w:ascii="Times New Roman" w:hAnsi="Times New Roman" w:cs="Times New Roman"/>
          <w:sz w:val="24"/>
          <w:szCs w:val="24"/>
        </w:rPr>
        <w:t>finalizarea</w:t>
      </w:r>
      <w:r w:rsidR="002F1395" w:rsidRPr="00E0212C">
        <w:rPr>
          <w:rFonts w:ascii="Times New Roman" w:hAnsi="Times New Roman" w:cs="Times New Roman"/>
          <w:sz w:val="24"/>
          <w:szCs w:val="24"/>
        </w:rPr>
        <w:t xml:space="preserve"> proiectului</w:t>
      </w:r>
      <w:r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bookmarkStart w:id="1" w:name="_Hlk238714555"/>
      <w:r w:rsidR="00F1401E" w:rsidRPr="00E0212C">
        <w:rPr>
          <w:rFonts w:ascii="Times New Roman" w:hAnsi="Times New Roman" w:cs="Times New Roman"/>
          <w:b/>
          <w:i/>
          <w:spacing w:val="1"/>
          <w:sz w:val="24"/>
          <w:szCs w:val="24"/>
        </w:rPr>
        <w:t>,,</w:t>
      </w:r>
      <w:bookmarkStart w:id="2" w:name="_Hlk238717152"/>
      <w:r w:rsidR="00F1401E" w:rsidRPr="00E0212C">
        <w:rPr>
          <w:rFonts w:ascii="Times New Roman" w:hAnsi="Times New Roman" w:cs="Times New Roman"/>
          <w:b/>
          <w:i/>
          <w:spacing w:val="1"/>
          <w:sz w:val="24"/>
          <w:szCs w:val="24"/>
        </w:rPr>
        <w:t>Actualizarea în format digital/GIS a Planului Urbanistic General (PUG) și a Regulamentului Local de Urbanism (RLU) ale municipiului Vulcan</w:t>
      </w:r>
      <w:bookmarkEnd w:id="2"/>
      <w:r w:rsidR="00F1401E" w:rsidRPr="00E0212C">
        <w:rPr>
          <w:rFonts w:ascii="Times New Roman" w:hAnsi="Times New Roman" w:cs="Times New Roman"/>
          <w:b/>
          <w:i/>
          <w:spacing w:val="1"/>
          <w:sz w:val="24"/>
          <w:szCs w:val="24"/>
          <w:lang w:val="en-US"/>
        </w:rPr>
        <w:t xml:space="preserve">’’ </w:t>
      </w:r>
      <w:bookmarkEnd w:id="1"/>
      <w:r w:rsidR="0035125E"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finanțat prin Planul Național de Redresare și Reziliență,</w:t>
      </w:r>
      <w:r w:rsidR="002F1395"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 în cadrul pr</w:t>
      </w:r>
      <w:r w:rsidR="00CC5AB7" w:rsidRPr="00E0212C">
        <w:rPr>
          <w:rFonts w:ascii="Times New Roman" w:hAnsi="Times New Roman" w:cs="Times New Roman"/>
          <w:spacing w:val="1"/>
          <w:sz w:val="24"/>
          <w:szCs w:val="24"/>
        </w:rPr>
        <w:t>oiectului PNRR/2022/C</w:t>
      </w:r>
      <w:r w:rsidR="00F1401E" w:rsidRPr="00E0212C">
        <w:rPr>
          <w:rFonts w:ascii="Times New Roman" w:hAnsi="Times New Roman" w:cs="Times New Roman"/>
          <w:spacing w:val="1"/>
          <w:sz w:val="24"/>
          <w:szCs w:val="24"/>
        </w:rPr>
        <w:t>10</w:t>
      </w:r>
      <w:r w:rsidR="00CC5AB7" w:rsidRPr="00E0212C">
        <w:rPr>
          <w:rFonts w:ascii="Times New Roman" w:hAnsi="Times New Roman" w:cs="Times New Roman"/>
          <w:spacing w:val="1"/>
          <w:sz w:val="24"/>
          <w:szCs w:val="24"/>
        </w:rPr>
        <w:t>/</w:t>
      </w:r>
      <w:r w:rsidR="00F1401E" w:rsidRPr="00E0212C">
        <w:rPr>
          <w:rFonts w:ascii="Times New Roman" w:hAnsi="Times New Roman" w:cs="Times New Roman"/>
          <w:spacing w:val="1"/>
          <w:sz w:val="24"/>
          <w:szCs w:val="24"/>
        </w:rPr>
        <w:t>I4</w:t>
      </w:r>
      <w:r w:rsidR="00CC5AB7" w:rsidRPr="00E0212C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r w:rsidR="002F1395" w:rsidRPr="00E0212C">
        <w:rPr>
          <w:rFonts w:ascii="Times New Roman" w:hAnsi="Times New Roman" w:cs="Times New Roman"/>
          <w:b/>
          <w:sz w:val="24"/>
          <w:szCs w:val="24"/>
        </w:rPr>
        <w:t>cod proiect: C</w:t>
      </w:r>
      <w:r w:rsidR="009B5DA5" w:rsidRPr="00E0212C">
        <w:rPr>
          <w:rFonts w:ascii="Times New Roman" w:hAnsi="Times New Roman" w:cs="Times New Roman"/>
          <w:b/>
          <w:sz w:val="24"/>
          <w:szCs w:val="24"/>
        </w:rPr>
        <w:t>10-I4-689</w:t>
      </w:r>
      <w:r w:rsidR="00CC5AB7" w:rsidRPr="00E0212C">
        <w:rPr>
          <w:rFonts w:ascii="Times New Roman" w:hAnsi="Times New Roman" w:cs="Times New Roman"/>
          <w:sz w:val="24"/>
          <w:szCs w:val="24"/>
        </w:rPr>
        <w:t>.</w:t>
      </w:r>
    </w:p>
    <w:p w14:paraId="696595C1" w14:textId="77777777" w:rsidR="006A1BD1" w:rsidRPr="00E0212C" w:rsidRDefault="006A1BD1" w:rsidP="007E45A3">
      <w:pPr>
        <w:ind w:left="284" w:right="573"/>
        <w:jc w:val="both"/>
        <w:rPr>
          <w:rFonts w:ascii="Times New Roman" w:hAnsi="Times New Roman" w:cs="Times New Roman"/>
          <w:sz w:val="24"/>
          <w:szCs w:val="24"/>
        </w:rPr>
      </w:pPr>
      <w:r w:rsidRPr="00E0212C">
        <w:rPr>
          <w:rFonts w:ascii="Times New Roman" w:hAnsi="Times New Roman" w:cs="Times New Roman"/>
          <w:b/>
          <w:sz w:val="24"/>
          <w:szCs w:val="24"/>
        </w:rPr>
        <w:t>Numele beneficiarului</w:t>
      </w:r>
      <w:r w:rsidR="00CC5AB7" w:rsidRPr="00E0212C">
        <w:rPr>
          <w:rFonts w:ascii="Times New Roman" w:hAnsi="Times New Roman" w:cs="Times New Roman"/>
          <w:b/>
          <w:sz w:val="24"/>
          <w:szCs w:val="24"/>
        </w:rPr>
        <w:t>:</w:t>
      </w:r>
      <w:r w:rsidRPr="00E0212C">
        <w:rPr>
          <w:rFonts w:ascii="Times New Roman" w:hAnsi="Times New Roman" w:cs="Times New Roman"/>
          <w:sz w:val="24"/>
          <w:szCs w:val="24"/>
        </w:rPr>
        <w:t xml:space="preserve"> UAT Municipiul Vulcan</w:t>
      </w:r>
      <w:r w:rsidR="00CC5AB7" w:rsidRPr="00E021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EFC9A" w14:textId="267532C5" w:rsidR="006A1BD1" w:rsidRPr="00E0212C" w:rsidRDefault="006A1BD1" w:rsidP="007E45A3">
      <w:pPr>
        <w:ind w:left="284" w:right="219"/>
        <w:jc w:val="both"/>
        <w:rPr>
          <w:rFonts w:ascii="Times New Roman" w:hAnsi="Times New Roman" w:cs="Times New Roman"/>
          <w:sz w:val="24"/>
          <w:szCs w:val="24"/>
        </w:rPr>
      </w:pPr>
      <w:r w:rsidRPr="00E0212C">
        <w:rPr>
          <w:rFonts w:ascii="Times New Roman" w:hAnsi="Times New Roman" w:cs="Times New Roman"/>
          <w:b/>
          <w:sz w:val="24"/>
          <w:szCs w:val="24"/>
        </w:rPr>
        <w:t>Titlu proiect</w:t>
      </w:r>
      <w:r w:rsidR="00CC5AB7" w:rsidRPr="00E0212C">
        <w:rPr>
          <w:rFonts w:ascii="Times New Roman" w:hAnsi="Times New Roman" w:cs="Times New Roman"/>
          <w:b/>
          <w:sz w:val="24"/>
          <w:szCs w:val="24"/>
        </w:rPr>
        <w:t>:</w:t>
      </w:r>
      <w:r w:rsidRPr="00E02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DA5" w:rsidRPr="00E0212C">
        <w:rPr>
          <w:rFonts w:ascii="Times New Roman" w:hAnsi="Times New Roman" w:cs="Times New Roman"/>
          <w:bCs/>
          <w:iCs/>
          <w:spacing w:val="1"/>
          <w:sz w:val="24"/>
          <w:szCs w:val="24"/>
        </w:rPr>
        <w:t>,,Actualizarea în format digital/GIS a Planului Urbanistic General (PUG) și a Regulamentului Local de Urbanism (RLU) ale municipiului Vulcan</w:t>
      </w:r>
      <w:r w:rsidR="009B5DA5" w:rsidRPr="00E0212C">
        <w:rPr>
          <w:rFonts w:ascii="Times New Roman" w:hAnsi="Times New Roman" w:cs="Times New Roman"/>
          <w:bCs/>
          <w:iCs/>
          <w:spacing w:val="1"/>
          <w:sz w:val="24"/>
          <w:szCs w:val="24"/>
          <w:lang w:val="en-US"/>
        </w:rPr>
        <w:t>’’</w:t>
      </w:r>
    </w:p>
    <w:p w14:paraId="2D7298A6" w14:textId="12E34E68" w:rsidR="00931DFF" w:rsidRPr="00E0212C" w:rsidRDefault="006A1BD1" w:rsidP="00881851">
      <w:pPr>
        <w:pStyle w:val="has-text-color"/>
        <w:spacing w:after="0" w:afterAutospacing="0"/>
        <w:ind w:left="270" w:firstLine="14"/>
      </w:pPr>
      <w:proofErr w:type="spellStart"/>
      <w:r w:rsidRPr="00E0212C">
        <w:rPr>
          <w:b/>
        </w:rPr>
        <w:t>Obiectivul</w:t>
      </w:r>
      <w:proofErr w:type="spellEnd"/>
      <w:r w:rsidRPr="00E0212C">
        <w:rPr>
          <w:b/>
        </w:rPr>
        <w:t xml:space="preserve"> general</w:t>
      </w:r>
      <w:r w:rsidRPr="00E0212C">
        <w:t xml:space="preserve"> </w:t>
      </w:r>
      <w:r w:rsidR="00931DFF" w:rsidRPr="00E0212C">
        <w:t xml:space="preserve">al </w:t>
      </w:r>
      <w:proofErr w:type="spellStart"/>
      <w:r w:rsidR="00931DFF" w:rsidRPr="00E0212C">
        <w:t>proiectului</w:t>
      </w:r>
      <w:proofErr w:type="spellEnd"/>
      <w:r w:rsidR="00931DFF" w:rsidRPr="00E0212C">
        <w:t xml:space="preserve"> </w:t>
      </w:r>
      <w:proofErr w:type="spellStart"/>
      <w:r w:rsidR="00931DFF" w:rsidRPr="00E0212C">
        <w:t>consta</w:t>
      </w:r>
      <w:proofErr w:type="spellEnd"/>
      <w:r w:rsidR="00931DFF" w:rsidRPr="00E0212C">
        <w:t xml:space="preserve"> </w:t>
      </w:r>
      <w:proofErr w:type="spellStart"/>
      <w:r w:rsidR="00931DFF" w:rsidRPr="00E0212C">
        <w:t>în</w:t>
      </w:r>
      <w:proofErr w:type="spellEnd"/>
      <w:r w:rsidR="00931DFF" w:rsidRPr="00E0212C">
        <w:t xml:space="preserve"> </w:t>
      </w:r>
      <w:proofErr w:type="spellStart"/>
      <w:r w:rsidR="00E0212C">
        <w:t>A</w:t>
      </w:r>
      <w:r w:rsidR="00931DFF" w:rsidRPr="00E0212C">
        <w:t>ctualizarea</w:t>
      </w:r>
      <w:proofErr w:type="spellEnd"/>
      <w:r w:rsidR="00931DFF" w:rsidRPr="00E0212C">
        <w:t xml:space="preserve"> </w:t>
      </w:r>
      <w:proofErr w:type="spellStart"/>
      <w:r w:rsidR="00931DFF" w:rsidRPr="00E0212C">
        <w:rPr>
          <w:bCs/>
          <w:iCs/>
          <w:spacing w:val="1"/>
        </w:rPr>
        <w:t>în</w:t>
      </w:r>
      <w:proofErr w:type="spellEnd"/>
      <w:r w:rsidR="00931DFF" w:rsidRPr="00E0212C">
        <w:rPr>
          <w:bCs/>
          <w:iCs/>
          <w:spacing w:val="1"/>
        </w:rPr>
        <w:t xml:space="preserve"> format digital/GIS a </w:t>
      </w:r>
      <w:proofErr w:type="spellStart"/>
      <w:r w:rsidR="00931DFF" w:rsidRPr="00E0212C">
        <w:rPr>
          <w:bCs/>
          <w:iCs/>
          <w:spacing w:val="1"/>
        </w:rPr>
        <w:t>Planului</w:t>
      </w:r>
      <w:proofErr w:type="spellEnd"/>
      <w:r w:rsidR="00931DFF" w:rsidRPr="00E0212C">
        <w:rPr>
          <w:bCs/>
          <w:iCs/>
          <w:spacing w:val="1"/>
        </w:rPr>
        <w:t xml:space="preserve"> Urbanistic General (PUG) </w:t>
      </w:r>
      <w:proofErr w:type="spellStart"/>
      <w:r w:rsidR="00931DFF" w:rsidRPr="00E0212C">
        <w:rPr>
          <w:bCs/>
          <w:iCs/>
          <w:spacing w:val="1"/>
        </w:rPr>
        <w:t>și</w:t>
      </w:r>
      <w:proofErr w:type="spellEnd"/>
      <w:r w:rsidR="00931DFF" w:rsidRPr="00E0212C">
        <w:rPr>
          <w:bCs/>
          <w:iCs/>
          <w:spacing w:val="1"/>
        </w:rPr>
        <w:t xml:space="preserve"> a </w:t>
      </w:r>
      <w:proofErr w:type="spellStart"/>
      <w:r w:rsidR="00931DFF" w:rsidRPr="00E0212C">
        <w:rPr>
          <w:bCs/>
          <w:iCs/>
          <w:spacing w:val="1"/>
        </w:rPr>
        <w:t>Regulamentului</w:t>
      </w:r>
      <w:proofErr w:type="spellEnd"/>
      <w:r w:rsidR="00931DFF" w:rsidRPr="00E0212C">
        <w:rPr>
          <w:bCs/>
          <w:iCs/>
          <w:spacing w:val="1"/>
        </w:rPr>
        <w:t xml:space="preserve"> Local de Urbanism (RLU) ale </w:t>
      </w:r>
      <w:proofErr w:type="spellStart"/>
      <w:r w:rsidR="00931DFF" w:rsidRPr="00E0212C">
        <w:rPr>
          <w:bCs/>
          <w:iCs/>
          <w:spacing w:val="1"/>
        </w:rPr>
        <w:t>municipiului</w:t>
      </w:r>
      <w:proofErr w:type="spellEnd"/>
      <w:r w:rsidR="00931DFF" w:rsidRPr="00E0212C">
        <w:rPr>
          <w:bCs/>
          <w:iCs/>
          <w:spacing w:val="1"/>
        </w:rPr>
        <w:t xml:space="preserve"> Vulcan’’</w:t>
      </w:r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pentru</w:t>
      </w:r>
      <w:proofErr w:type="spellEnd"/>
      <w:r w:rsidR="00E0212C" w:rsidRPr="00E0212C">
        <w:rPr>
          <w:bCs/>
          <w:iCs/>
          <w:spacing w:val="1"/>
        </w:rPr>
        <w:t xml:space="preserve"> o </w:t>
      </w:r>
      <w:proofErr w:type="spellStart"/>
      <w:r w:rsidR="00E0212C" w:rsidRPr="00E0212C">
        <w:rPr>
          <w:bCs/>
          <w:iCs/>
          <w:spacing w:val="1"/>
        </w:rPr>
        <w:t>tranzitie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spre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di</w:t>
      </w:r>
      <w:r w:rsidR="00881851">
        <w:rPr>
          <w:bCs/>
          <w:iCs/>
          <w:spacing w:val="1"/>
        </w:rPr>
        <w:t>g</w:t>
      </w:r>
      <w:r w:rsidR="00E0212C" w:rsidRPr="00E0212C">
        <w:rPr>
          <w:bCs/>
          <w:iCs/>
          <w:spacing w:val="1"/>
        </w:rPr>
        <w:t>italizare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si</w:t>
      </w:r>
      <w:proofErr w:type="spellEnd"/>
      <w:r w:rsidR="00E0212C" w:rsidRPr="00E0212C">
        <w:rPr>
          <w:bCs/>
          <w:iCs/>
          <w:spacing w:val="1"/>
        </w:rPr>
        <w:t xml:space="preserve"> o </w:t>
      </w:r>
      <w:proofErr w:type="spellStart"/>
      <w:r w:rsidR="00E0212C" w:rsidRPr="00E0212C">
        <w:rPr>
          <w:bCs/>
          <w:iCs/>
          <w:spacing w:val="1"/>
        </w:rPr>
        <w:t>eficient</w:t>
      </w:r>
      <w:r w:rsidR="00E0212C">
        <w:rPr>
          <w:bCs/>
          <w:iCs/>
          <w:spacing w:val="1"/>
        </w:rPr>
        <w:t>ă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mai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sporita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aferenta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domeniului</w:t>
      </w:r>
      <w:proofErr w:type="spellEnd"/>
      <w:r w:rsidR="00E0212C" w:rsidRPr="00E0212C">
        <w:rPr>
          <w:bCs/>
          <w:iCs/>
          <w:spacing w:val="1"/>
        </w:rPr>
        <w:t xml:space="preserve"> </w:t>
      </w:r>
      <w:proofErr w:type="spellStart"/>
      <w:r w:rsidR="00E0212C" w:rsidRPr="00E0212C">
        <w:rPr>
          <w:bCs/>
          <w:iCs/>
          <w:spacing w:val="1"/>
        </w:rPr>
        <w:t>urbanismului</w:t>
      </w:r>
      <w:proofErr w:type="spellEnd"/>
      <w:r w:rsidR="00E0212C">
        <w:rPr>
          <w:bCs/>
          <w:iCs/>
          <w:spacing w:val="1"/>
        </w:rPr>
        <w:t>.</w:t>
      </w:r>
    </w:p>
    <w:p w14:paraId="2DB390EE" w14:textId="41EF53BA" w:rsidR="006A1BD1" w:rsidRDefault="006A1BD1" w:rsidP="00881851">
      <w:pPr>
        <w:pStyle w:val="BodyText"/>
        <w:ind w:left="284" w:right="219"/>
        <w:jc w:val="both"/>
        <w:rPr>
          <w:rFonts w:ascii="Times New Roman" w:hAnsi="Times New Roman" w:cs="Times New Roman"/>
          <w:spacing w:val="1"/>
        </w:rPr>
      </w:pPr>
      <w:r w:rsidRPr="00E0212C">
        <w:rPr>
          <w:rFonts w:ascii="Times New Roman" w:hAnsi="Times New Roman" w:cs="Times New Roman"/>
          <w:b/>
          <w:bCs/>
        </w:rPr>
        <w:t>Obiectivul specific</w:t>
      </w:r>
      <w:r w:rsidRPr="00E0212C">
        <w:rPr>
          <w:rFonts w:ascii="Times New Roman" w:hAnsi="Times New Roman" w:cs="Times New Roman"/>
        </w:rPr>
        <w:t xml:space="preserve"> al proiect</w:t>
      </w:r>
      <w:r w:rsidR="0016012F" w:rsidRPr="00E0212C">
        <w:rPr>
          <w:rFonts w:ascii="Times New Roman" w:hAnsi="Times New Roman" w:cs="Times New Roman"/>
        </w:rPr>
        <w:t>ului</w:t>
      </w:r>
      <w:r w:rsidRPr="00E0212C">
        <w:rPr>
          <w:rFonts w:ascii="Times New Roman" w:hAnsi="Times New Roman" w:cs="Times New Roman"/>
        </w:rPr>
        <w:t xml:space="preserve"> </w:t>
      </w:r>
      <w:r w:rsidR="00931DFF" w:rsidRPr="00E0212C">
        <w:rPr>
          <w:rFonts w:ascii="Times New Roman" w:hAnsi="Times New Roman" w:cs="Times New Roman"/>
        </w:rPr>
        <w:t xml:space="preserve">vizează </w:t>
      </w:r>
      <w:r w:rsidR="00931DFF" w:rsidRPr="00E0212C">
        <w:rPr>
          <w:rFonts w:ascii="Times New Roman" w:hAnsi="Times New Roman" w:cs="Times New Roman"/>
          <w:spacing w:val="1"/>
        </w:rPr>
        <w:t>Actualizarea în format digital/GIS a Planului Urbanistic General (PUG) și a Regulamentului Local de Urbanism (RLU) ale municipiului Vulcan</w:t>
      </w:r>
      <w:r w:rsidR="00E0212C" w:rsidRPr="00E0212C">
        <w:rPr>
          <w:rFonts w:ascii="Times New Roman" w:hAnsi="Times New Roman" w:cs="Times New Roman"/>
          <w:spacing w:val="1"/>
        </w:rPr>
        <w:t>.</w:t>
      </w:r>
    </w:p>
    <w:p w14:paraId="1AA0A593" w14:textId="0CFFA647" w:rsidR="00100BE1" w:rsidRPr="00100BE1" w:rsidRDefault="00100BE1" w:rsidP="00100BE1">
      <w:pPr>
        <w:pStyle w:val="BodyText"/>
        <w:ind w:right="219"/>
        <w:jc w:val="both"/>
        <w:rPr>
          <w:rFonts w:ascii="Times New Roman" w:hAnsi="Times New Roman" w:cs="Times New Roman"/>
          <w:spacing w:val="1"/>
        </w:rPr>
      </w:pPr>
      <w:r w:rsidRPr="00100BE1">
        <w:rPr>
          <w:rFonts w:ascii="Times New Roman" w:hAnsi="Times New Roman" w:cs="Times New Roman"/>
          <w:b/>
          <w:spacing w:val="1"/>
        </w:rPr>
        <w:t xml:space="preserve">     </w:t>
      </w:r>
      <w:r w:rsidRPr="00100BE1">
        <w:rPr>
          <w:rFonts w:ascii="Times New Roman" w:hAnsi="Times New Roman" w:cs="Times New Roman"/>
          <w:b/>
          <w:spacing w:val="1"/>
        </w:rPr>
        <w:t xml:space="preserve">Valoarea totală a proiectului: </w:t>
      </w:r>
      <w:r w:rsidRPr="00100BE1">
        <w:rPr>
          <w:rFonts w:ascii="Times New Roman" w:hAnsi="Times New Roman" w:cs="Times New Roman"/>
          <w:bCs/>
          <w:spacing w:val="1"/>
        </w:rPr>
        <w:t>974.746,40</w:t>
      </w:r>
      <w:r w:rsidRPr="00100BE1">
        <w:rPr>
          <w:rFonts w:ascii="Times New Roman" w:hAnsi="Times New Roman" w:cs="Times New Roman"/>
          <w:spacing w:val="1"/>
        </w:rPr>
        <w:t xml:space="preserve"> lei </w:t>
      </w:r>
    </w:p>
    <w:p w14:paraId="6C72F73D" w14:textId="6C91E3E4" w:rsidR="00E0212C" w:rsidRPr="00100BE1" w:rsidRDefault="00100BE1" w:rsidP="00100BE1">
      <w:pPr>
        <w:pStyle w:val="BodyText"/>
        <w:ind w:right="219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b/>
          <w:spacing w:val="1"/>
        </w:rPr>
        <w:t xml:space="preserve">     </w:t>
      </w:r>
      <w:r w:rsidRPr="00100BE1">
        <w:rPr>
          <w:rFonts w:ascii="Times New Roman" w:hAnsi="Times New Roman" w:cs="Times New Roman"/>
          <w:b/>
          <w:spacing w:val="1"/>
        </w:rPr>
        <w:t>Valoarea contribuției comunitare a proiectului:</w:t>
      </w:r>
      <w:r w:rsidRPr="00100BE1">
        <w:rPr>
          <w:rFonts w:ascii="Times New Roman" w:hAnsi="Times New Roman" w:cs="Times New Roman"/>
          <w:spacing w:val="1"/>
        </w:rPr>
        <w:t xml:space="preserve"> 927.944,00 lei</w:t>
      </w:r>
    </w:p>
    <w:p w14:paraId="2BF8CD10" w14:textId="677240B3" w:rsidR="00101C64" w:rsidRPr="00E0212C" w:rsidRDefault="0070605E" w:rsidP="007E45A3">
      <w:pPr>
        <w:pStyle w:val="BodyText"/>
        <w:ind w:left="284" w:right="567"/>
        <w:jc w:val="both"/>
        <w:rPr>
          <w:rFonts w:ascii="Times New Roman" w:hAnsi="Times New Roman" w:cs="Times New Roman"/>
        </w:rPr>
      </w:pPr>
      <w:r w:rsidRPr="00E0212C">
        <w:rPr>
          <w:rFonts w:ascii="Times New Roman" w:hAnsi="Times New Roman" w:cs="Times New Roman"/>
          <w:b/>
        </w:rPr>
        <w:t>Perioada</w:t>
      </w:r>
      <w:r w:rsidRPr="00E0212C">
        <w:rPr>
          <w:rFonts w:ascii="Times New Roman" w:hAnsi="Times New Roman" w:cs="Times New Roman"/>
          <w:b/>
          <w:spacing w:val="1"/>
        </w:rPr>
        <w:t xml:space="preserve"> </w:t>
      </w:r>
      <w:r w:rsidRPr="00E0212C">
        <w:rPr>
          <w:rFonts w:ascii="Times New Roman" w:hAnsi="Times New Roman" w:cs="Times New Roman"/>
          <w:b/>
        </w:rPr>
        <w:t>de</w:t>
      </w:r>
      <w:r w:rsidRPr="00E0212C">
        <w:rPr>
          <w:rFonts w:ascii="Times New Roman" w:hAnsi="Times New Roman" w:cs="Times New Roman"/>
          <w:b/>
          <w:spacing w:val="1"/>
        </w:rPr>
        <w:t xml:space="preserve"> </w:t>
      </w:r>
      <w:r w:rsidRPr="00E0212C">
        <w:rPr>
          <w:rFonts w:ascii="Times New Roman" w:hAnsi="Times New Roman" w:cs="Times New Roman"/>
          <w:b/>
        </w:rPr>
        <w:t>implementare</w:t>
      </w:r>
      <w:r w:rsidRPr="00E0212C">
        <w:rPr>
          <w:rFonts w:ascii="Times New Roman" w:hAnsi="Times New Roman" w:cs="Times New Roman"/>
          <w:b/>
          <w:spacing w:val="1"/>
        </w:rPr>
        <w:t xml:space="preserve"> </w:t>
      </w:r>
      <w:r w:rsidRPr="00E0212C">
        <w:rPr>
          <w:rFonts w:ascii="Times New Roman" w:hAnsi="Times New Roman" w:cs="Times New Roman"/>
          <w:b/>
        </w:rPr>
        <w:t>a</w:t>
      </w:r>
      <w:r w:rsidRPr="00E0212C">
        <w:rPr>
          <w:rFonts w:ascii="Times New Roman" w:hAnsi="Times New Roman" w:cs="Times New Roman"/>
          <w:b/>
          <w:spacing w:val="1"/>
        </w:rPr>
        <w:t xml:space="preserve"> </w:t>
      </w:r>
      <w:r w:rsidRPr="00E0212C">
        <w:rPr>
          <w:rFonts w:ascii="Times New Roman" w:hAnsi="Times New Roman" w:cs="Times New Roman"/>
          <w:b/>
        </w:rPr>
        <w:t>proiectului</w:t>
      </w:r>
      <w:r w:rsidR="00CC5AB7" w:rsidRPr="00E0212C">
        <w:rPr>
          <w:rFonts w:ascii="Times New Roman" w:hAnsi="Times New Roman" w:cs="Times New Roman"/>
          <w:b/>
        </w:rPr>
        <w:t xml:space="preserve">: </w:t>
      </w:r>
      <w:r w:rsidR="00516CD7" w:rsidRPr="00E0212C">
        <w:rPr>
          <w:rFonts w:ascii="Times New Roman" w:hAnsi="Times New Roman" w:cs="Times New Roman"/>
        </w:rPr>
        <w:t>2</w:t>
      </w:r>
      <w:r w:rsidR="00E0212C" w:rsidRPr="00E0212C">
        <w:rPr>
          <w:rFonts w:ascii="Times New Roman" w:hAnsi="Times New Roman" w:cs="Times New Roman"/>
        </w:rPr>
        <w:t>1</w:t>
      </w:r>
      <w:r w:rsidR="00516CD7" w:rsidRPr="00E0212C">
        <w:rPr>
          <w:rFonts w:ascii="Times New Roman" w:hAnsi="Times New Roman" w:cs="Times New Roman"/>
        </w:rPr>
        <w:t>.</w:t>
      </w:r>
      <w:r w:rsidR="00E0212C" w:rsidRPr="00E0212C">
        <w:rPr>
          <w:rFonts w:ascii="Times New Roman" w:hAnsi="Times New Roman" w:cs="Times New Roman"/>
        </w:rPr>
        <w:t>11</w:t>
      </w:r>
      <w:r w:rsidR="00516CD7" w:rsidRPr="00E0212C">
        <w:rPr>
          <w:rFonts w:ascii="Times New Roman" w:hAnsi="Times New Roman" w:cs="Times New Roman"/>
        </w:rPr>
        <w:t>.202</w:t>
      </w:r>
      <w:r w:rsidR="00E0212C" w:rsidRPr="00E0212C">
        <w:rPr>
          <w:rFonts w:ascii="Times New Roman" w:hAnsi="Times New Roman" w:cs="Times New Roman"/>
        </w:rPr>
        <w:t>2</w:t>
      </w:r>
      <w:r w:rsidR="00516CD7" w:rsidRPr="00E0212C">
        <w:rPr>
          <w:rFonts w:ascii="Times New Roman" w:hAnsi="Times New Roman" w:cs="Times New Roman"/>
        </w:rPr>
        <w:t>-3</w:t>
      </w:r>
      <w:r w:rsidR="00E0212C" w:rsidRPr="00E0212C">
        <w:rPr>
          <w:rFonts w:ascii="Times New Roman" w:hAnsi="Times New Roman" w:cs="Times New Roman"/>
        </w:rPr>
        <w:t>1</w:t>
      </w:r>
      <w:r w:rsidR="00516CD7" w:rsidRPr="00E0212C">
        <w:rPr>
          <w:rFonts w:ascii="Times New Roman" w:hAnsi="Times New Roman" w:cs="Times New Roman"/>
        </w:rPr>
        <w:t>.0</w:t>
      </w:r>
      <w:r w:rsidR="00E0212C" w:rsidRPr="00E0212C">
        <w:rPr>
          <w:rFonts w:ascii="Times New Roman" w:hAnsi="Times New Roman" w:cs="Times New Roman"/>
        </w:rPr>
        <w:t>8</w:t>
      </w:r>
      <w:r w:rsidR="00516CD7" w:rsidRPr="00E0212C">
        <w:rPr>
          <w:rFonts w:ascii="Times New Roman" w:hAnsi="Times New Roman" w:cs="Times New Roman"/>
        </w:rPr>
        <w:t>.2026</w:t>
      </w:r>
      <w:r w:rsidR="00881851">
        <w:rPr>
          <w:rFonts w:ascii="Times New Roman" w:hAnsi="Times New Roman" w:cs="Times New Roman"/>
        </w:rPr>
        <w:t>.</w:t>
      </w:r>
    </w:p>
    <w:p w14:paraId="02DF9A16" w14:textId="078A9641" w:rsidR="00CC5AB7" w:rsidRPr="00881851" w:rsidRDefault="00CC5AB7" w:rsidP="00881851">
      <w:pPr>
        <w:pStyle w:val="BodyText"/>
        <w:tabs>
          <w:tab w:val="left" w:pos="11057"/>
        </w:tabs>
        <w:ind w:left="284" w:right="567"/>
        <w:jc w:val="both"/>
        <w:rPr>
          <w:rFonts w:ascii="Times New Roman" w:hAnsi="Times New Roman" w:cs="Times New Roman"/>
          <w:bCs/>
        </w:rPr>
      </w:pPr>
      <w:r w:rsidRPr="00E0212C">
        <w:rPr>
          <w:rFonts w:ascii="Times New Roman" w:hAnsi="Times New Roman" w:cs="Times New Roman"/>
          <w:b/>
        </w:rPr>
        <w:t>Rezultate și impact:</w:t>
      </w:r>
      <w:r w:rsidR="005B3DB1" w:rsidRPr="00E0212C">
        <w:rPr>
          <w:rFonts w:ascii="Times New Roman" w:hAnsi="Times New Roman" w:cs="Times New Roman"/>
          <w:b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Principalele obiective urmărite în cadrul Actualizării Planului Urbanistic General al municipiul Vulcan sunt: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materializarea urbanistică a programului de dezvoltare a localităților, având la bază strategia națională de dezvoltare a localităților rurale, propunerile colectivității locale;</w:t>
      </w:r>
      <w:r w:rsidR="00881851" w:rsidRPr="00881851">
        <w:rPr>
          <w:rFonts w:ascii="Times New Roman" w:hAnsi="Times New Roman" w:cs="Times New Roman"/>
          <w:bCs/>
        </w:rPr>
        <w:t xml:space="preserve"> </w:t>
      </w:r>
      <w:r w:rsidR="00881851" w:rsidRPr="00C26BFF">
        <w:rPr>
          <w:rFonts w:ascii="Times New Roman" w:hAnsi="Times New Roman" w:cs="Times New Roman"/>
          <w:bCs/>
        </w:rPr>
        <w:t>optimizarea relațiilor între localități, în teritoriul unității administrative și cel județean;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valorificarea superioară a potențialului natural, economic și uman;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organizarea și dezvoltarea căilor de comunicații existente;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includerea în intravilanul existent a tuturor zonelor construite sau pentru care sunt întocmite P.U.Z.-uri - aflate pe teritoriul administrativ;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majorarea intravilanului existent cu suprafețele necesare pentru o etapă de dezvoltare a localității de cel puțin 10 ani - (perioada de valabilitate a P.U.G)</w:t>
      </w:r>
      <w:r w:rsidR="00881851">
        <w:rPr>
          <w:rFonts w:ascii="Times New Roman" w:hAnsi="Times New Roman" w:cs="Times New Roman"/>
          <w:bCs/>
        </w:rPr>
        <w:t xml:space="preserve"> </w:t>
      </w:r>
      <w:r w:rsidR="00881851">
        <w:rPr>
          <w:rFonts w:ascii="Times New Roman" w:hAnsi="Times New Roman" w:cs="Times New Roman"/>
          <w:bCs/>
          <w:lang w:val="en-US"/>
        </w:rPr>
        <w:t xml:space="preserve">; </w:t>
      </w:r>
      <w:r w:rsidR="00C26BFF" w:rsidRPr="00C26BFF">
        <w:rPr>
          <w:rFonts w:ascii="Times New Roman" w:hAnsi="Times New Roman" w:cs="Times New Roman"/>
          <w:bCs/>
        </w:rPr>
        <w:t>stabilirea  si delimitarea de noi zone construibile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si noilor zone functionale</w:t>
      </w:r>
      <w:r w:rsidR="00881851">
        <w:rPr>
          <w:rFonts w:ascii="Times New Roman" w:hAnsi="Times New Roman" w:cs="Times New Roman"/>
          <w:bCs/>
        </w:rPr>
        <w:t xml:space="preserve">; </w:t>
      </w:r>
      <w:r w:rsidR="00C26BFF" w:rsidRPr="00C26BFF">
        <w:rPr>
          <w:rFonts w:ascii="Times New Roman" w:hAnsi="Times New Roman" w:cs="Times New Roman"/>
          <w:bCs/>
        </w:rPr>
        <w:t>stabilirea si delimitarea zonelor cu interdicție temporară  și/sau definitivă de construire;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stabilirea și delimitarea zonelor protejate și de protecție a acestora;</w:t>
      </w:r>
      <w:r w:rsidR="00881851">
        <w:rPr>
          <w:rFonts w:ascii="Times New Roman" w:hAnsi="Times New Roman" w:cs="Times New Roman"/>
          <w:bCs/>
        </w:rPr>
        <w:t xml:space="preserve"> </w:t>
      </w:r>
      <w:r w:rsidR="00C26BFF" w:rsidRPr="00C26BFF">
        <w:rPr>
          <w:rFonts w:ascii="Times New Roman" w:hAnsi="Times New Roman" w:cs="Times New Roman"/>
          <w:bCs/>
        </w:rPr>
        <w:t>stabilirea unui mod superior de utilizare a terenurilor și a condițiilor de conformare și realizare a construcțiilor.</w:t>
      </w:r>
    </w:p>
    <w:p w14:paraId="5726E51B" w14:textId="77777777" w:rsidR="0045532E" w:rsidRPr="00E0212C" w:rsidRDefault="00B90258" w:rsidP="001F29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0212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52577" w:rsidRPr="00E0212C">
        <w:rPr>
          <w:rFonts w:ascii="Times New Roman" w:hAnsi="Times New Roman" w:cs="Times New Roman"/>
          <w:b/>
          <w:sz w:val="24"/>
          <w:szCs w:val="24"/>
        </w:rPr>
        <w:t xml:space="preserve">Date </w:t>
      </w:r>
      <w:r w:rsidR="0070605E" w:rsidRPr="00E0212C">
        <w:rPr>
          <w:rFonts w:ascii="Times New Roman" w:hAnsi="Times New Roman" w:cs="Times New Roman"/>
          <w:b/>
          <w:sz w:val="24"/>
          <w:szCs w:val="24"/>
        </w:rPr>
        <w:t>de</w:t>
      </w:r>
      <w:r w:rsidR="0070605E" w:rsidRPr="00E0212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70605E" w:rsidRPr="00E0212C">
        <w:rPr>
          <w:rFonts w:ascii="Times New Roman" w:hAnsi="Times New Roman" w:cs="Times New Roman"/>
          <w:b/>
          <w:sz w:val="24"/>
          <w:szCs w:val="24"/>
        </w:rPr>
        <w:t>contact:</w:t>
      </w:r>
      <w:r w:rsidR="0070605E" w:rsidRPr="00E0212C">
        <w:rPr>
          <w:rFonts w:ascii="Times New Roman" w:hAnsi="Times New Roman" w:cs="Times New Roman"/>
          <w:sz w:val="24"/>
          <w:szCs w:val="24"/>
        </w:rPr>
        <w:t xml:space="preserve"> </w:t>
      </w:r>
      <w:r w:rsidR="00A82F36" w:rsidRPr="00E0212C">
        <w:rPr>
          <w:rFonts w:ascii="Times New Roman" w:hAnsi="Times New Roman" w:cs="Times New Roman"/>
          <w:sz w:val="24"/>
          <w:szCs w:val="24"/>
        </w:rPr>
        <w:t xml:space="preserve">Primăria </w:t>
      </w:r>
      <w:r w:rsidR="005243F7" w:rsidRPr="00E0212C">
        <w:rPr>
          <w:rFonts w:ascii="Times New Roman" w:hAnsi="Times New Roman" w:cs="Times New Roman"/>
          <w:sz w:val="24"/>
          <w:szCs w:val="24"/>
        </w:rPr>
        <w:t>municipiul</w:t>
      </w:r>
      <w:r w:rsidR="00A82F36" w:rsidRPr="00E0212C">
        <w:rPr>
          <w:rFonts w:ascii="Times New Roman" w:hAnsi="Times New Roman" w:cs="Times New Roman"/>
          <w:sz w:val="24"/>
          <w:szCs w:val="24"/>
        </w:rPr>
        <w:t>ui</w:t>
      </w:r>
      <w:r w:rsidR="005243F7" w:rsidRPr="00E0212C">
        <w:rPr>
          <w:rFonts w:ascii="Times New Roman" w:hAnsi="Times New Roman" w:cs="Times New Roman"/>
          <w:sz w:val="24"/>
          <w:szCs w:val="24"/>
        </w:rPr>
        <w:t xml:space="preserve"> Vulcan, Bd. Mihai Viteazu, nr. 31, județul Hunedoara,</w:t>
      </w:r>
      <w:r w:rsidR="0045532E" w:rsidRPr="00E0212C">
        <w:rPr>
          <w:rFonts w:ascii="Times New Roman" w:hAnsi="Times New Roman" w:cs="Times New Roman"/>
          <w:sz w:val="24"/>
          <w:szCs w:val="24"/>
        </w:rPr>
        <w:t xml:space="preserve"> </w:t>
      </w:r>
      <w:r w:rsidR="005243F7" w:rsidRPr="00E0212C">
        <w:rPr>
          <w:rFonts w:ascii="Times New Roman" w:hAnsi="Times New Roman" w:cs="Times New Roman"/>
          <w:sz w:val="24"/>
          <w:szCs w:val="24"/>
        </w:rPr>
        <w:t xml:space="preserve"> </w:t>
      </w:r>
      <w:r w:rsidRPr="00E0212C">
        <w:rPr>
          <w:rFonts w:ascii="Times New Roman" w:hAnsi="Times New Roman" w:cs="Times New Roman"/>
          <w:sz w:val="24"/>
          <w:szCs w:val="24"/>
        </w:rPr>
        <w:t>cod</w:t>
      </w:r>
    </w:p>
    <w:p w14:paraId="0A300F9C" w14:textId="77777777" w:rsidR="00CB3742" w:rsidRPr="00E0212C" w:rsidRDefault="007E45A3" w:rsidP="001F29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0212C">
        <w:rPr>
          <w:rFonts w:ascii="Times New Roman" w:hAnsi="Times New Roman" w:cs="Times New Roman"/>
          <w:sz w:val="24"/>
          <w:szCs w:val="24"/>
        </w:rPr>
        <w:t xml:space="preserve">    </w:t>
      </w:r>
      <w:r w:rsidR="00B90258" w:rsidRPr="00E0212C">
        <w:rPr>
          <w:rFonts w:ascii="Times New Roman" w:hAnsi="Times New Roman" w:cs="Times New Roman"/>
          <w:sz w:val="24"/>
          <w:szCs w:val="24"/>
        </w:rPr>
        <w:t>poștal</w:t>
      </w:r>
      <w:r w:rsidR="00881371" w:rsidRPr="00E0212C">
        <w:rPr>
          <w:rFonts w:ascii="Times New Roman" w:hAnsi="Times New Roman" w:cs="Times New Roman"/>
          <w:sz w:val="24"/>
          <w:szCs w:val="24"/>
        </w:rPr>
        <w:t xml:space="preserve"> 336200,</w:t>
      </w:r>
      <w:r w:rsidR="001F29F2" w:rsidRPr="00E0212C">
        <w:rPr>
          <w:rFonts w:ascii="Times New Roman" w:hAnsi="Times New Roman" w:cs="Times New Roman"/>
          <w:sz w:val="24"/>
          <w:szCs w:val="24"/>
        </w:rPr>
        <w:t xml:space="preserve"> </w:t>
      </w:r>
      <w:r w:rsidR="005243F7" w:rsidRPr="00E0212C">
        <w:rPr>
          <w:rFonts w:ascii="Times New Roman" w:hAnsi="Times New Roman" w:cs="Times New Roman"/>
          <w:sz w:val="24"/>
          <w:szCs w:val="24"/>
        </w:rPr>
        <w:t xml:space="preserve">telefon 0254570340, fax 0254571910, e-mail </w:t>
      </w:r>
      <w:r w:rsidR="00B90258" w:rsidRPr="00E0212C">
        <w:rPr>
          <w:rFonts w:ascii="Times New Roman" w:hAnsi="Times New Roman" w:cs="Times New Roman"/>
          <w:color w:val="0000FF"/>
          <w:sz w:val="24"/>
          <w:szCs w:val="24"/>
          <w:u w:val="single"/>
        </w:rPr>
        <w:t>primvulcan@e-vulcan.ro</w:t>
      </w:r>
      <w:r w:rsidR="0070605E" w:rsidRPr="00E0212C">
        <w:rPr>
          <w:rFonts w:ascii="Times New Roman" w:hAnsi="Times New Roman" w:cs="Times New Roman"/>
          <w:color w:val="0000FF"/>
          <w:sz w:val="24"/>
          <w:szCs w:val="24"/>
        </w:rPr>
        <w:tab/>
      </w:r>
    </w:p>
    <w:p w14:paraId="70D39322" w14:textId="2A7B6F89" w:rsidR="00CB3742" w:rsidRDefault="00CB3742" w:rsidP="00B90258">
      <w:pPr>
        <w:pStyle w:val="BodyText"/>
        <w:tabs>
          <w:tab w:val="left" w:pos="11199"/>
        </w:tabs>
        <w:ind w:left="898"/>
      </w:pPr>
    </w:p>
    <w:p w14:paraId="5F0CD682" w14:textId="4773229F" w:rsidR="00CB3742" w:rsidRPr="00881851" w:rsidRDefault="00817D54">
      <w:pPr>
        <w:pStyle w:val="BodyText"/>
        <w:rPr>
          <w:b/>
          <w:lang w:val="en-US"/>
        </w:rPr>
      </w:pPr>
      <w:r w:rsidRPr="0070605E">
        <w:rPr>
          <w:noProof/>
          <w:lang w:eastAsia="ro-RO"/>
        </w:rPr>
        <w:drawing>
          <wp:anchor distT="6096" distB="0" distL="132588" distR="125603" simplePos="0" relativeHeight="251657216" behindDoc="0" locked="0" layoutInCell="1" allowOverlap="1" wp14:anchorId="3C172AA6" wp14:editId="48AF5599">
            <wp:simplePos x="0" y="0"/>
            <wp:positionH relativeFrom="column">
              <wp:posOffset>-66040</wp:posOffset>
            </wp:positionH>
            <wp:positionV relativeFrom="paragraph">
              <wp:posOffset>169545</wp:posOffset>
            </wp:positionV>
            <wp:extent cx="444500" cy="558800"/>
            <wp:effectExtent l="57150" t="57150" r="50800" b="50800"/>
            <wp:wrapSquare wrapText="bothSides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558800"/>
                    </a:xfrm>
                    <a:prstGeom prst="rect">
                      <a:avLst/>
                    </a:prstGeom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C66">
        <w:rPr>
          <w:lang w:val="en-US"/>
        </w:rPr>
        <w:t xml:space="preserve">                                           </w:t>
      </w:r>
      <w:r w:rsidR="00AA4C66">
        <w:rPr>
          <w:b/>
          <w:lang w:val="en-US"/>
        </w:rPr>
        <w:t xml:space="preserve"> </w:t>
      </w:r>
      <w:r w:rsidR="00AA4C66" w:rsidRPr="0070605E">
        <w:rPr>
          <w:lang w:val="en-US"/>
        </w:rPr>
        <w:t xml:space="preserve">                                                   </w:t>
      </w:r>
      <w:r w:rsidR="00AA4C66" w:rsidRPr="0070605E">
        <w:rPr>
          <w:b/>
          <w:lang w:val="en-US"/>
        </w:rPr>
        <w:t xml:space="preserve">        </w:t>
      </w:r>
    </w:p>
    <w:p w14:paraId="0A8E329D" w14:textId="33B87BD3" w:rsidR="00CB3742" w:rsidRPr="00967162" w:rsidRDefault="0070605E" w:rsidP="0055276B">
      <w:pPr>
        <w:pStyle w:val="BodyText"/>
        <w:spacing w:before="191"/>
        <w:ind w:left="709" w:right="1101" w:firstLine="3"/>
        <w:jc w:val="center"/>
        <w:rPr>
          <w:rFonts w:ascii="Arial" w:hAnsi="Arial" w:cs="Arial"/>
          <w:b/>
          <w:color w:val="0000FF"/>
        </w:rPr>
      </w:pPr>
      <w:r w:rsidRPr="00967162">
        <w:rPr>
          <w:rFonts w:ascii="Arial" w:hAnsi="Arial" w:cs="Arial"/>
          <w:b/>
          <w:color w:val="0000FF"/>
        </w:rPr>
        <w:t>Apel de proiecte gestionat</w:t>
      </w:r>
      <w:r w:rsidR="00B44F50" w:rsidRPr="00967162">
        <w:rPr>
          <w:rFonts w:ascii="Arial" w:hAnsi="Arial" w:cs="Arial"/>
          <w:b/>
          <w:color w:val="0000FF"/>
        </w:rPr>
        <w:t xml:space="preserve"> de Ministeru</w:t>
      </w:r>
      <w:r w:rsidR="0055276B">
        <w:rPr>
          <w:rFonts w:ascii="Arial" w:hAnsi="Arial" w:cs="Arial"/>
          <w:b/>
          <w:color w:val="0000FF"/>
        </w:rPr>
        <w:t xml:space="preserve">l Mediului, Apelor și Pădurilor </w:t>
      </w:r>
      <w:r w:rsidRPr="00967162">
        <w:rPr>
          <w:rFonts w:ascii="Arial" w:hAnsi="Arial" w:cs="Arial"/>
          <w:b/>
          <w:color w:val="0000FF"/>
        </w:rPr>
        <w:t>finanțat</w:t>
      </w:r>
      <w:r w:rsidRPr="00967162">
        <w:rPr>
          <w:rFonts w:ascii="Arial" w:hAnsi="Arial" w:cs="Arial"/>
          <w:b/>
          <w:color w:val="0000FF"/>
          <w:spacing w:val="-2"/>
        </w:rPr>
        <w:t xml:space="preserve"> </w:t>
      </w:r>
      <w:r w:rsidRPr="00967162">
        <w:rPr>
          <w:rFonts w:ascii="Arial" w:hAnsi="Arial" w:cs="Arial"/>
          <w:b/>
          <w:color w:val="0000FF"/>
        </w:rPr>
        <w:t>din</w:t>
      </w:r>
      <w:r w:rsidRPr="00967162">
        <w:rPr>
          <w:rFonts w:ascii="Arial" w:hAnsi="Arial" w:cs="Arial"/>
          <w:b/>
          <w:color w:val="0000FF"/>
          <w:spacing w:val="-4"/>
        </w:rPr>
        <w:t xml:space="preserve"> </w:t>
      </w:r>
      <w:r w:rsidRPr="00967162">
        <w:rPr>
          <w:rFonts w:ascii="Arial" w:hAnsi="Arial" w:cs="Arial"/>
          <w:b/>
          <w:color w:val="0000FF"/>
        </w:rPr>
        <w:t>fonduri</w:t>
      </w:r>
      <w:r w:rsidRPr="00967162">
        <w:rPr>
          <w:rFonts w:ascii="Arial" w:hAnsi="Arial" w:cs="Arial"/>
          <w:b/>
          <w:color w:val="0000FF"/>
          <w:spacing w:val="-2"/>
        </w:rPr>
        <w:t xml:space="preserve"> </w:t>
      </w:r>
      <w:r w:rsidRPr="00967162">
        <w:rPr>
          <w:rFonts w:ascii="Arial" w:hAnsi="Arial" w:cs="Arial"/>
          <w:b/>
          <w:color w:val="0000FF"/>
        </w:rPr>
        <w:t>europene</w:t>
      </w:r>
      <w:r w:rsidRPr="00967162">
        <w:rPr>
          <w:rFonts w:ascii="Arial" w:hAnsi="Arial" w:cs="Arial"/>
          <w:b/>
          <w:color w:val="0000FF"/>
          <w:spacing w:val="-5"/>
        </w:rPr>
        <w:t xml:space="preserve"> </w:t>
      </w:r>
      <w:r w:rsidRPr="00967162">
        <w:rPr>
          <w:rFonts w:ascii="Arial" w:hAnsi="Arial" w:cs="Arial"/>
          <w:b/>
          <w:color w:val="0000FF"/>
        </w:rPr>
        <w:t>prin</w:t>
      </w:r>
      <w:r w:rsidRPr="00967162">
        <w:rPr>
          <w:rFonts w:ascii="Arial" w:hAnsi="Arial" w:cs="Arial"/>
          <w:b/>
          <w:color w:val="0000FF"/>
          <w:spacing w:val="-3"/>
        </w:rPr>
        <w:t xml:space="preserve"> </w:t>
      </w:r>
      <w:r w:rsidRPr="00967162">
        <w:rPr>
          <w:rFonts w:ascii="Arial" w:hAnsi="Arial" w:cs="Arial"/>
          <w:b/>
          <w:color w:val="0000FF"/>
        </w:rPr>
        <w:t>Planul</w:t>
      </w:r>
      <w:r w:rsidRPr="00967162">
        <w:rPr>
          <w:rFonts w:ascii="Arial" w:hAnsi="Arial" w:cs="Arial"/>
          <w:b/>
          <w:color w:val="0000FF"/>
          <w:spacing w:val="-5"/>
        </w:rPr>
        <w:t xml:space="preserve"> </w:t>
      </w:r>
      <w:r w:rsidRPr="00967162">
        <w:rPr>
          <w:rFonts w:ascii="Arial" w:hAnsi="Arial" w:cs="Arial"/>
          <w:b/>
          <w:color w:val="0000FF"/>
        </w:rPr>
        <w:t>Național</w:t>
      </w:r>
      <w:r w:rsidRPr="00967162">
        <w:rPr>
          <w:rFonts w:ascii="Arial" w:hAnsi="Arial" w:cs="Arial"/>
          <w:b/>
          <w:color w:val="0000FF"/>
          <w:spacing w:val="-3"/>
        </w:rPr>
        <w:t xml:space="preserve"> </w:t>
      </w:r>
      <w:r w:rsidRPr="00967162">
        <w:rPr>
          <w:rFonts w:ascii="Arial" w:hAnsi="Arial" w:cs="Arial"/>
          <w:b/>
          <w:color w:val="0000FF"/>
        </w:rPr>
        <w:t>de</w:t>
      </w:r>
      <w:r w:rsidRPr="00967162">
        <w:rPr>
          <w:rFonts w:ascii="Arial" w:hAnsi="Arial" w:cs="Arial"/>
          <w:b/>
          <w:color w:val="0000FF"/>
          <w:spacing w:val="-4"/>
        </w:rPr>
        <w:t xml:space="preserve"> </w:t>
      </w:r>
      <w:r w:rsidRPr="00967162">
        <w:rPr>
          <w:rFonts w:ascii="Arial" w:hAnsi="Arial" w:cs="Arial"/>
          <w:b/>
          <w:color w:val="0000FF"/>
        </w:rPr>
        <w:t>Redresare</w:t>
      </w:r>
      <w:r w:rsidRPr="00967162">
        <w:rPr>
          <w:rFonts w:ascii="Arial" w:hAnsi="Arial" w:cs="Arial"/>
          <w:b/>
          <w:color w:val="0000FF"/>
          <w:spacing w:val="-2"/>
        </w:rPr>
        <w:t xml:space="preserve"> </w:t>
      </w:r>
      <w:r w:rsidRPr="00967162">
        <w:rPr>
          <w:rFonts w:ascii="Arial" w:hAnsi="Arial" w:cs="Arial"/>
          <w:b/>
          <w:color w:val="0000FF"/>
        </w:rPr>
        <w:t>și</w:t>
      </w:r>
      <w:r w:rsidRPr="00967162">
        <w:rPr>
          <w:rFonts w:ascii="Arial" w:hAnsi="Arial" w:cs="Arial"/>
          <w:b/>
          <w:color w:val="0000FF"/>
          <w:spacing w:val="-3"/>
        </w:rPr>
        <w:t xml:space="preserve"> </w:t>
      </w:r>
      <w:r w:rsidRPr="00967162">
        <w:rPr>
          <w:rFonts w:ascii="Arial" w:hAnsi="Arial" w:cs="Arial"/>
          <w:b/>
          <w:color w:val="0000FF"/>
        </w:rPr>
        <w:t>Reziliență</w:t>
      </w:r>
      <w:r w:rsidRPr="00967162">
        <w:rPr>
          <w:rFonts w:ascii="Arial" w:hAnsi="Arial" w:cs="Arial"/>
          <w:b/>
          <w:color w:val="0000FF"/>
          <w:spacing w:val="-3"/>
        </w:rPr>
        <w:t xml:space="preserve"> </w:t>
      </w:r>
      <w:r w:rsidRPr="00967162">
        <w:rPr>
          <w:rFonts w:ascii="Arial" w:hAnsi="Arial" w:cs="Arial"/>
          <w:b/>
          <w:color w:val="0000FF"/>
        </w:rPr>
        <w:t>al</w:t>
      </w:r>
      <w:r w:rsidRPr="00967162">
        <w:rPr>
          <w:rFonts w:ascii="Arial" w:hAnsi="Arial" w:cs="Arial"/>
          <w:b/>
          <w:color w:val="0000FF"/>
          <w:spacing w:val="-4"/>
        </w:rPr>
        <w:t xml:space="preserve"> </w:t>
      </w:r>
      <w:r w:rsidRPr="00967162">
        <w:rPr>
          <w:rFonts w:ascii="Arial" w:hAnsi="Arial" w:cs="Arial"/>
          <w:b/>
          <w:color w:val="0000FF"/>
        </w:rPr>
        <w:t>României</w:t>
      </w:r>
    </w:p>
    <w:p w14:paraId="0C386E68" w14:textId="77777777" w:rsidR="00CB3742" w:rsidRPr="00967162" w:rsidRDefault="00CB3742">
      <w:pPr>
        <w:pStyle w:val="BodyText"/>
        <w:spacing w:before="12"/>
        <w:rPr>
          <w:rFonts w:ascii="Arial" w:hAnsi="Arial" w:cs="Arial"/>
          <w:color w:val="0000FF"/>
          <w:sz w:val="20"/>
          <w:szCs w:val="20"/>
        </w:rPr>
      </w:pPr>
    </w:p>
    <w:p w14:paraId="6BF03630" w14:textId="77777777" w:rsidR="00CB3742" w:rsidRPr="0055276B" w:rsidRDefault="0070605E" w:rsidP="0055276B">
      <w:pPr>
        <w:pStyle w:val="BodyText"/>
        <w:ind w:left="321"/>
        <w:jc w:val="center"/>
        <w:rPr>
          <w:rFonts w:ascii="Arial" w:hAnsi="Arial" w:cs="Arial"/>
          <w:color w:val="0000FF"/>
          <w:sz w:val="20"/>
          <w:szCs w:val="20"/>
        </w:rPr>
      </w:pPr>
      <w:r w:rsidRPr="0055276B">
        <w:rPr>
          <w:rFonts w:ascii="Arial" w:hAnsi="Arial" w:cs="Arial"/>
          <w:color w:val="0000FF"/>
          <w:sz w:val="20"/>
          <w:szCs w:val="20"/>
        </w:rPr>
        <w:t>„Conținutul</w:t>
      </w:r>
      <w:r w:rsidRPr="0055276B">
        <w:rPr>
          <w:rFonts w:ascii="Arial" w:hAnsi="Arial" w:cs="Arial"/>
          <w:color w:val="0000FF"/>
          <w:spacing w:val="-6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acestui</w:t>
      </w:r>
      <w:r w:rsidRPr="0055276B">
        <w:rPr>
          <w:rFonts w:ascii="Arial" w:hAnsi="Arial" w:cs="Arial"/>
          <w:color w:val="0000FF"/>
          <w:spacing w:val="-5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material</w:t>
      </w:r>
      <w:r w:rsidRPr="0055276B">
        <w:rPr>
          <w:rFonts w:ascii="Arial" w:hAnsi="Arial" w:cs="Arial"/>
          <w:color w:val="0000FF"/>
          <w:spacing w:val="-3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nu</w:t>
      </w:r>
      <w:r w:rsidRPr="0055276B">
        <w:rPr>
          <w:rFonts w:ascii="Arial" w:hAnsi="Arial" w:cs="Arial"/>
          <w:color w:val="0000FF"/>
          <w:spacing w:val="-2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reprezintă</w:t>
      </w:r>
      <w:r w:rsidRPr="0055276B">
        <w:rPr>
          <w:rFonts w:ascii="Arial" w:hAnsi="Arial" w:cs="Arial"/>
          <w:color w:val="0000FF"/>
          <w:spacing w:val="-4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în</w:t>
      </w:r>
      <w:r w:rsidRPr="0055276B">
        <w:rPr>
          <w:rFonts w:ascii="Arial" w:hAnsi="Arial" w:cs="Arial"/>
          <w:color w:val="0000FF"/>
          <w:spacing w:val="-2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mod</w:t>
      </w:r>
      <w:r w:rsidRPr="0055276B">
        <w:rPr>
          <w:rFonts w:ascii="Arial" w:hAnsi="Arial" w:cs="Arial"/>
          <w:color w:val="0000FF"/>
          <w:spacing w:val="-4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obligatoriu</w:t>
      </w:r>
      <w:r w:rsidRPr="0055276B">
        <w:rPr>
          <w:rFonts w:ascii="Arial" w:hAnsi="Arial" w:cs="Arial"/>
          <w:color w:val="0000FF"/>
          <w:spacing w:val="-3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poziția</w:t>
      </w:r>
      <w:r w:rsidRPr="0055276B">
        <w:rPr>
          <w:rFonts w:ascii="Arial" w:hAnsi="Arial" w:cs="Arial"/>
          <w:color w:val="0000FF"/>
          <w:spacing w:val="-4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oficială</w:t>
      </w:r>
      <w:r w:rsidRPr="0055276B">
        <w:rPr>
          <w:rFonts w:ascii="Arial" w:hAnsi="Arial" w:cs="Arial"/>
          <w:color w:val="0000FF"/>
          <w:spacing w:val="-3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a</w:t>
      </w:r>
      <w:r w:rsidRPr="0055276B">
        <w:rPr>
          <w:rFonts w:ascii="Arial" w:hAnsi="Arial" w:cs="Arial"/>
          <w:color w:val="0000FF"/>
          <w:spacing w:val="-3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Uniunii</w:t>
      </w:r>
      <w:r w:rsidRPr="0055276B">
        <w:rPr>
          <w:rFonts w:ascii="Arial" w:hAnsi="Arial" w:cs="Arial"/>
          <w:color w:val="0000FF"/>
          <w:spacing w:val="-5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Europene</w:t>
      </w:r>
      <w:r w:rsidR="0055276B">
        <w:rPr>
          <w:rFonts w:ascii="Arial" w:hAnsi="Arial" w:cs="Arial"/>
          <w:color w:val="0000FF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sau</w:t>
      </w:r>
      <w:r w:rsidRPr="0055276B">
        <w:rPr>
          <w:rFonts w:ascii="Arial" w:hAnsi="Arial" w:cs="Arial"/>
          <w:color w:val="0000FF"/>
          <w:spacing w:val="-1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a</w:t>
      </w:r>
      <w:r w:rsidRPr="0055276B">
        <w:rPr>
          <w:rFonts w:ascii="Arial" w:hAnsi="Arial" w:cs="Arial"/>
          <w:color w:val="0000FF"/>
          <w:spacing w:val="-1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Guvernului</w:t>
      </w:r>
      <w:r w:rsidRPr="0055276B">
        <w:rPr>
          <w:rFonts w:ascii="Arial" w:hAnsi="Arial" w:cs="Arial"/>
          <w:color w:val="0000FF"/>
          <w:spacing w:val="-3"/>
          <w:sz w:val="20"/>
          <w:szCs w:val="20"/>
        </w:rPr>
        <w:t xml:space="preserve"> </w:t>
      </w:r>
      <w:r w:rsidRPr="0055276B">
        <w:rPr>
          <w:rFonts w:ascii="Arial" w:hAnsi="Arial" w:cs="Arial"/>
          <w:color w:val="0000FF"/>
          <w:sz w:val="20"/>
          <w:szCs w:val="20"/>
        </w:rPr>
        <w:t>României”</w:t>
      </w:r>
    </w:p>
    <w:p w14:paraId="795BC84B" w14:textId="77777777" w:rsidR="00CB3742" w:rsidRPr="00037943" w:rsidRDefault="0070605E">
      <w:pPr>
        <w:pStyle w:val="BodyText"/>
        <w:spacing w:before="11"/>
        <w:rPr>
          <w:sz w:val="20"/>
          <w:szCs w:val="20"/>
        </w:rPr>
      </w:pPr>
      <w:r w:rsidRPr="00037943">
        <w:rPr>
          <w:noProof/>
          <w:sz w:val="20"/>
          <w:szCs w:val="20"/>
          <w:lang w:eastAsia="ro-RO"/>
        </w:rPr>
        <w:drawing>
          <wp:anchor distT="0" distB="0" distL="0" distR="0" simplePos="0" relativeHeight="251658240" behindDoc="0" locked="0" layoutInCell="1" allowOverlap="1" wp14:anchorId="2F4D0C59" wp14:editId="39DF7FA9">
            <wp:simplePos x="0" y="0"/>
            <wp:positionH relativeFrom="page">
              <wp:posOffset>2047875</wp:posOffset>
            </wp:positionH>
            <wp:positionV relativeFrom="paragraph">
              <wp:posOffset>117585</wp:posOffset>
            </wp:positionV>
            <wp:extent cx="3669333" cy="119443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333" cy="119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1FE500" w14:textId="77777777" w:rsidR="00CB3742" w:rsidRPr="00FA3A31" w:rsidRDefault="0070605E" w:rsidP="00FA3A31">
      <w:pPr>
        <w:spacing w:before="33"/>
        <w:ind w:left="327"/>
        <w:jc w:val="center"/>
        <w:rPr>
          <w:rFonts w:ascii="Arial MT" w:hAnsi="Arial MT"/>
          <w:color w:val="0000FF"/>
          <w:sz w:val="24"/>
          <w:szCs w:val="24"/>
        </w:rPr>
      </w:pPr>
      <w:r w:rsidRPr="00967162">
        <w:rPr>
          <w:rFonts w:ascii="Arial MT" w:hAnsi="Arial MT"/>
          <w:color w:val="0000FF"/>
          <w:w w:val="90"/>
          <w:sz w:val="24"/>
          <w:szCs w:val="24"/>
        </w:rPr>
        <w:t>„PNRR.</w:t>
      </w:r>
      <w:r w:rsidRPr="00967162">
        <w:rPr>
          <w:rFonts w:ascii="Arial MT" w:hAnsi="Arial MT"/>
          <w:color w:val="0000FF"/>
          <w:spacing w:val="26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Finanțat</w:t>
      </w:r>
      <w:r w:rsidRPr="00967162">
        <w:rPr>
          <w:rFonts w:ascii="Arial MT" w:hAnsi="Arial MT"/>
          <w:color w:val="0000FF"/>
          <w:spacing w:val="27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de</w:t>
      </w:r>
      <w:r w:rsidRPr="00967162">
        <w:rPr>
          <w:rFonts w:ascii="Arial MT" w:hAnsi="Arial MT"/>
          <w:color w:val="0000FF"/>
          <w:spacing w:val="22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Uniunea</w:t>
      </w:r>
      <w:r w:rsidRPr="00967162">
        <w:rPr>
          <w:rFonts w:ascii="Arial MT" w:hAnsi="Arial MT"/>
          <w:color w:val="0000FF"/>
          <w:spacing w:val="24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Europeană</w:t>
      </w:r>
      <w:r w:rsidRPr="00967162">
        <w:rPr>
          <w:rFonts w:ascii="Arial MT" w:hAnsi="Arial MT"/>
          <w:color w:val="0000FF"/>
          <w:spacing w:val="25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-</w:t>
      </w:r>
      <w:r w:rsidRPr="00967162">
        <w:rPr>
          <w:rFonts w:ascii="Arial MT" w:hAnsi="Arial MT"/>
          <w:color w:val="0000FF"/>
          <w:spacing w:val="23"/>
          <w:w w:val="90"/>
          <w:sz w:val="24"/>
          <w:szCs w:val="24"/>
        </w:rPr>
        <w:t xml:space="preserve"> </w:t>
      </w:r>
      <w:r w:rsidRPr="00967162">
        <w:rPr>
          <w:rFonts w:ascii="Arial MT" w:hAnsi="Arial MT"/>
          <w:color w:val="0000FF"/>
          <w:w w:val="90"/>
          <w:sz w:val="24"/>
          <w:szCs w:val="24"/>
        </w:rPr>
        <w:t>UrmătoareaGenerațieUE”</w:t>
      </w:r>
    </w:p>
    <w:p w14:paraId="4FA0FF4D" w14:textId="77777777" w:rsidR="00CB3742" w:rsidRPr="00881371" w:rsidRDefault="00100BE1">
      <w:pPr>
        <w:tabs>
          <w:tab w:val="left" w:pos="3401"/>
        </w:tabs>
        <w:ind w:left="326"/>
        <w:jc w:val="center"/>
        <w:rPr>
          <w:rFonts w:ascii="Arial MT"/>
          <w:sz w:val="24"/>
          <w:szCs w:val="24"/>
        </w:rPr>
      </w:pPr>
      <w:hyperlink r:id="rId8">
        <w:r w:rsidR="0070605E" w:rsidRPr="00881371">
          <w:rPr>
            <w:rFonts w:ascii="Arial MT"/>
            <w:color w:val="0000FF"/>
            <w:sz w:val="24"/>
            <w:szCs w:val="24"/>
            <w:u w:val="single" w:color="0000FF"/>
          </w:rPr>
          <w:t>https://mfe.gov.ro/pnrr/</w:t>
        </w:r>
      </w:hyperlink>
      <w:r w:rsidR="0070605E" w:rsidRPr="00881371">
        <w:rPr>
          <w:rFonts w:ascii="Arial MT"/>
          <w:color w:val="0000FF"/>
          <w:sz w:val="24"/>
          <w:szCs w:val="24"/>
        </w:rPr>
        <w:tab/>
      </w:r>
      <w:hyperlink r:id="rId9">
        <w:r w:rsidR="0070605E" w:rsidRPr="00881371">
          <w:rPr>
            <w:rFonts w:ascii="Arial MT"/>
            <w:color w:val="0000FF"/>
            <w:sz w:val="24"/>
            <w:szCs w:val="24"/>
            <w:u w:val="single" w:color="0000FF"/>
          </w:rPr>
          <w:t>https://www.facebook.com/PNRROficial/</w:t>
        </w:r>
      </w:hyperlink>
    </w:p>
    <w:sectPr w:rsidR="00CB3742" w:rsidRPr="00881371" w:rsidSect="00DD731F">
      <w:type w:val="continuous"/>
      <w:pgSz w:w="12240" w:h="15840"/>
      <w:pgMar w:top="284" w:right="397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46023"/>
    <w:multiLevelType w:val="hybridMultilevel"/>
    <w:tmpl w:val="E4B0FA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9414B"/>
    <w:multiLevelType w:val="hybridMultilevel"/>
    <w:tmpl w:val="314EEF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3742"/>
    <w:rsid w:val="00037943"/>
    <w:rsid w:val="00064807"/>
    <w:rsid w:val="000D1F0C"/>
    <w:rsid w:val="00100BE1"/>
    <w:rsid w:val="00101C64"/>
    <w:rsid w:val="0016012F"/>
    <w:rsid w:val="001E7386"/>
    <w:rsid w:val="001F29F2"/>
    <w:rsid w:val="002F1395"/>
    <w:rsid w:val="0035125E"/>
    <w:rsid w:val="00380CEF"/>
    <w:rsid w:val="003C2260"/>
    <w:rsid w:val="00415C63"/>
    <w:rsid w:val="0045532E"/>
    <w:rsid w:val="004A72A0"/>
    <w:rsid w:val="00516CD7"/>
    <w:rsid w:val="005243F7"/>
    <w:rsid w:val="00543E41"/>
    <w:rsid w:val="0055276B"/>
    <w:rsid w:val="005972E9"/>
    <w:rsid w:val="005B3DB1"/>
    <w:rsid w:val="00652577"/>
    <w:rsid w:val="006A1BD1"/>
    <w:rsid w:val="006E2F7E"/>
    <w:rsid w:val="006F54A6"/>
    <w:rsid w:val="0070605E"/>
    <w:rsid w:val="00737AD5"/>
    <w:rsid w:val="00752BAE"/>
    <w:rsid w:val="00761109"/>
    <w:rsid w:val="007649A3"/>
    <w:rsid w:val="007736BB"/>
    <w:rsid w:val="007B4C62"/>
    <w:rsid w:val="007D5F28"/>
    <w:rsid w:val="007E45A3"/>
    <w:rsid w:val="00817D54"/>
    <w:rsid w:val="00824D94"/>
    <w:rsid w:val="00881371"/>
    <w:rsid w:val="00881851"/>
    <w:rsid w:val="008F21FC"/>
    <w:rsid w:val="00931DFF"/>
    <w:rsid w:val="00967162"/>
    <w:rsid w:val="009B5DA5"/>
    <w:rsid w:val="00A275D8"/>
    <w:rsid w:val="00A532F6"/>
    <w:rsid w:val="00A57D08"/>
    <w:rsid w:val="00A82F36"/>
    <w:rsid w:val="00A87962"/>
    <w:rsid w:val="00AA4C66"/>
    <w:rsid w:val="00B44F50"/>
    <w:rsid w:val="00B64F14"/>
    <w:rsid w:val="00B71F01"/>
    <w:rsid w:val="00B90258"/>
    <w:rsid w:val="00C26BFF"/>
    <w:rsid w:val="00C730C5"/>
    <w:rsid w:val="00C8517E"/>
    <w:rsid w:val="00C9714C"/>
    <w:rsid w:val="00CB3742"/>
    <w:rsid w:val="00CC5AB7"/>
    <w:rsid w:val="00D14FFD"/>
    <w:rsid w:val="00D17A0B"/>
    <w:rsid w:val="00DD731F"/>
    <w:rsid w:val="00DE07C3"/>
    <w:rsid w:val="00E01476"/>
    <w:rsid w:val="00E019DD"/>
    <w:rsid w:val="00E0212C"/>
    <w:rsid w:val="00E17BEC"/>
    <w:rsid w:val="00F1401E"/>
    <w:rsid w:val="00FA3A31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B03AE"/>
  <w15:docId w15:val="{938C5EE3-D479-48CF-81F3-50D232F4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0"/>
      <w:ind w:left="32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06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05E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0605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605E"/>
    <w:rPr>
      <w:rFonts w:ascii="Calibri" w:eastAsia="Calibri" w:hAnsi="Calibri" w:cs="Calibri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AA4C66"/>
    <w:rPr>
      <w:rFonts w:ascii="Calibri" w:eastAsia="Calibri" w:hAnsi="Calibri" w:cs="Calibri"/>
      <w:sz w:val="24"/>
      <w:szCs w:val="24"/>
      <w:lang w:val="ro-RO"/>
    </w:rPr>
  </w:style>
  <w:style w:type="paragraph" w:styleId="NoSpacing">
    <w:name w:val="No Spacing"/>
    <w:uiPriority w:val="1"/>
    <w:qFormat/>
    <w:rsid w:val="001F29F2"/>
    <w:rPr>
      <w:rFonts w:ascii="Calibri" w:eastAsia="Calibri" w:hAnsi="Calibri" w:cs="Calibri"/>
      <w:lang w:val="ro-RO"/>
    </w:rPr>
  </w:style>
  <w:style w:type="paragraph" w:customStyle="1" w:styleId="has-text-color">
    <w:name w:val="has-text-color"/>
    <w:basedOn w:val="Normal"/>
    <w:rsid w:val="00931D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1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e.gov.ro/pnr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NRROfici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Mărincean</dc:creator>
  <cp:lastModifiedBy>Ilciuc Oana</cp:lastModifiedBy>
  <cp:revision>49</cp:revision>
  <cp:lastPrinted>2026-08-27T06:43:00Z</cp:lastPrinted>
  <dcterms:created xsi:type="dcterms:W3CDTF">2023-03-08T07:19:00Z</dcterms:created>
  <dcterms:modified xsi:type="dcterms:W3CDTF">2026-08-27T12:30:00Z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2023-03-08T00:00:00Z</vt:filetime>
  </property>
</Properties>
</file>